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466"/>
      </w:tblGrid>
      <w:tr>
        <w:trPr>
          <w:cantSplit w:val="false"/>
        </w:trPr>
        <w:tc>
          <w:tcPr>
            <w:tcW w:w="104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tbl>
            <w:tblPr>
              <w:jc w:val="left"/>
              <w:tblInd w:w="0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insideH w:val="single" w:sz="4" w:space="0" w:color="000080"/>
                <w:right w:val="nil"/>
                <w:insideV w:val="nil"/>
              </w:tblBorders>
              <w:tblCellMar>
                <w:top w:w="0" w:type="dxa"/>
                <w:left w:w="-5" w:type="dxa"/>
                <w:bottom w:w="0" w:type="dxa"/>
                <w:right w:w="0" w:type="dxa"/>
              </w:tblCellMar>
            </w:tblPr>
            <w:tblGrid>
              <w:gridCol w:w="1841"/>
              <w:gridCol w:w="6257"/>
              <w:gridCol w:w="2320"/>
            </w:tblGrid>
            <w:tr>
              <w:trPr>
                <w:trHeight w:val="1694" w:hRule="atLeast"/>
                <w:cantSplit w:val="false"/>
              </w:trPr>
              <w:tc>
                <w:tcPr>
                  <w:tcW w:w="184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  <w:right w:val="nil"/>
                    <w:insideV w:val="nil"/>
                  </w:tcBorders>
                  <w:shd w:fill="FFFFFF" w:val="clear"/>
                  <w:tcMar>
                    <w:left w:w="-5" w:type="dxa"/>
                  </w:tcMar>
                </w:tcPr>
                <w:p>
                  <w:pPr>
                    <w:pStyle w:val="Lfej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</w:t>
                  </w:r>
                </w:p>
                <w:p>
                  <w:pPr>
                    <w:pStyle w:val="Lfej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695325" cy="619125"/>
                        <wp:effectExtent l="0" t="0" r="0" b="0"/>
                        <wp:docPr id="0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Lfej"/>
                    <w:jc w:val="center"/>
                    <w:rPr>
                      <w:rFonts w:eastAsia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>„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Év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Kórháza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2010.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6257" w:type="dxa"/>
                  <w:tcBorders>
                    <w:top w:val="single" w:sz="4" w:space="0" w:color="000080"/>
                    <w:left w:val="single" w:sz="4" w:space="0" w:color="000080"/>
                    <w:bottom w:val="double" w:sz="2" w:space="0" w:color="000080"/>
                    <w:insideH w:val="double" w:sz="2" w:space="0" w:color="000080"/>
                    <w:right w:val="nil"/>
                    <w:insideV w:val="nil"/>
                  </w:tcBorders>
                  <w:shd w:fill="FFFFFF" w:val="clear"/>
                  <w:tcMar>
                    <w:left w:w="-5" w:type="dxa"/>
                  </w:tcMar>
                </w:tcPr>
                <w:p>
                  <w:pPr>
                    <w:pStyle w:val="Cmsor1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  <w:p>
                  <w:pPr>
                    <w:pStyle w:val="Cmsor1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  <w:p>
                  <w:pPr>
                    <w:pStyle w:val="Cmsor1"/>
                    <w:numPr>
                      <w:ilvl w:val="0"/>
                      <w:numId w:val="1"/>
                    </w:numPr>
                    <w:tabs>
                      <w:tab w:val="left" w:pos="0" w:leader="none"/>
                    </w:tabs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TÁJÉKOZTATÓ</w:t>
                  </w:r>
                  <w:r>
                    <w:rPr>
                      <w:rFonts w:eastAsia="Times New Roman" w:cs="Times New Roman"/>
                      <w:i w:val="false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ÉS</w:t>
                  </w:r>
                  <w:r>
                    <w:rPr>
                      <w:rFonts w:eastAsia="Times New Roman" w:cs="Times New Roman"/>
                      <w:i w:val="false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BELEEGYEZŐ</w:t>
                  </w:r>
                  <w:r>
                    <w:rPr>
                      <w:rFonts w:eastAsia="Times New Roman" w:cs="Times New Roman"/>
                      <w:i w:val="false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i w:val="false"/>
                      <w:color w:val="000000"/>
                      <w:sz w:val="22"/>
                      <w:szCs w:val="22"/>
                    </w:rPr>
                    <w:t>NYILATKOZAT</w:t>
                  </w:r>
                  <w:r>
                    <w:rPr>
                      <w:rFonts w:cs="Times New Roman"/>
                      <w:sz w:val="22"/>
                      <w:szCs w:val="22"/>
                    </w:rPr>
                    <w:br/>
                  </w:r>
                </w:p>
                <w:p>
                  <w:pPr>
                    <w:pStyle w:val="Szvegtrzs"/>
                    <w:jc w:val="center"/>
                    <w:rPr>
                      <w:rFonts w:cs="Times New Roman" w:ascii="Times New Roman" w:hAnsi="Times New Roman"/>
                      <w:b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0"/>
                    </w:rPr>
                    <w:t>Hímvessző barlangos test illetve a makk keringésének egybenyitása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  <w:right w:val="single" w:sz="4" w:space="0" w:color="000080"/>
                    <w:insideV w:val="single" w:sz="4" w:space="0" w:color="000080"/>
                  </w:tcBorders>
                  <w:shd w:fill="FFFFFF" w:val="clear"/>
                  <w:tcMar>
                    <w:left w:w="-5" w:type="dxa"/>
                  </w:tcMar>
                </w:tcPr>
                <w:p>
                  <w:pPr>
                    <w:pStyle w:val="Lfej"/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BS10601/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>…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/BNY</w:t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oldal: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2/2</w:t>
                  </w:r>
                </w:p>
                <w:p>
                  <w:pPr>
                    <w:pStyle w:val="Lfej"/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Változat: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</w:tr>
          </w:tbl>
          <w:p>
            <w:pPr>
              <w:pStyle w:val="Normal"/>
              <w:tabs>
                <w:tab w:val="right" w:pos="10215" w:leader="none"/>
              </w:tabs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right" w:pos="10215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886"/>
        <w:gridCol w:w="5047"/>
        <w:gridCol w:w="1231"/>
        <w:gridCol w:w="2299"/>
      </w:tblGrid>
      <w:tr>
        <w:trPr>
          <w:cantSplit w:val="false"/>
        </w:trPr>
        <w:tc>
          <w:tcPr>
            <w:tcW w:w="1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rPr>
                <w:rFonts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Beteg</w:t>
            </w:r>
            <w: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neve: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rPr/>
            </w:pPr>
            <w:r>
              <w:rPr/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rPr>
                <w:rFonts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TAJ</w:t>
            </w:r>
            <w: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szám: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/>
          <w:color w:val="000000"/>
          <w:sz w:val="22"/>
          <w:szCs w:val="22"/>
          <w:shd w:fill="00FF00" w:val="clear"/>
        </w:rPr>
      </w:pPr>
      <w:r>
        <w:rPr>
          <w:rFonts w:eastAsia="Times New Roman" w:cs="Times New Roman"/>
          <w:color w:val="000000"/>
          <w:sz w:val="22"/>
          <w:szCs w:val="22"/>
          <w:shd w:fill="00FF00" w:val="clear"/>
        </w:rPr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Aláírásommal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megerősítve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kinyílvánítom,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hogy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betegségem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természetéről,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gyógykezelésem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részleteiről,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különösen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pedig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gyógyulási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kilátásaimról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nem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kívánok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részletes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felvilágosítást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kapni.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Ezért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döntéseket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kezelőorvosomra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bízom.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spacing w:lineRule="exact" w:line="320"/>
        <w:rPr>
          <w:rFonts w:cs="Times New Roman"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(Ezt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nyilatkozatot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– </w:t>
      </w:r>
      <w:r>
        <w:rPr>
          <w:rFonts w:cs="Times New Roman" w:ascii="Times New Roman" w:hAnsi="Times New Roman"/>
          <w:color w:val="000000"/>
          <w:sz w:val="22"/>
          <w:szCs w:val="22"/>
        </w:rPr>
        <w:t>elfogadása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esetén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– </w:t>
      </w:r>
      <w:r>
        <w:rPr>
          <w:rFonts w:cs="Times New Roman" w:ascii="Times New Roman" w:hAnsi="Times New Roman"/>
          <w:color w:val="000000"/>
          <w:sz w:val="22"/>
          <w:szCs w:val="22"/>
        </w:rPr>
        <w:t>kézírásával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megismételten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leírva,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majd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aláírva,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erősítse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meg.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spacing w:lineRule="exact" w:line="320"/>
        <w:rPr>
          <w:rFonts w:cs="Times New Roman"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megerősítő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nyilatkozat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hiányában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tájékoztatásról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való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lemondása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érvénytelen.)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spacing w:lineRule="exact" w:line="320"/>
        <w:rPr>
          <w:rFonts w:cs="Times New Roman" w:ascii="Times New Roman" w:hAnsi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II.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1./</w:t>
        <w:tab/>
        <w:t>Az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Ön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betegsége,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a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beavatkozás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indoka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(</w:t>
      </w:r>
      <w:r>
        <w:rPr>
          <w:rFonts w:cs="Times New Roman"/>
          <w:color w:val="000000"/>
          <w:sz w:val="22"/>
          <w:szCs w:val="22"/>
        </w:rPr>
        <w:t>amennyiben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már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ismert)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magyarul/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latinul: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/>
      </w:pPr>
      <w:r>
        <w:rPr/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00" w:right="0" w:hanging="300"/>
        <w:jc w:val="both"/>
        <w:rPr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2./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javasolt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vizsgálat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beavatkozás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gyógymód,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mely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latinul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magyarul: </w:t>
      </w:r>
      <w:r>
        <w:rPr>
          <w:color w:val="000000"/>
          <w:sz w:val="22"/>
          <w:szCs w:val="22"/>
        </w:rPr>
        <w:t xml:space="preserve">A barlangos test illetve a makk szöveteinek egybenyitása a hímvesszőn ejtett metszésen keresztül. 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60" w:right="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60" w:right="0" w:hanging="360"/>
        <w:rPr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célja: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 kóros merevedés megszüntetése, további károsodások megelőzése.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rFonts w:cs="Times New Roman"/>
          <w:b/>
          <w:bCs/>
          <w:shadow/>
          <w:sz w:val="22"/>
          <w:szCs w:val="22"/>
        </w:rPr>
        <w:t>A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műtét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menete</w:t>
      </w:r>
      <w:r>
        <w:rPr>
          <w:rFonts w:cs="Times New Roman"/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 hímvessző műtéti eltávolítása, csonkolása, új húgycsőnyílás képzése. A műtét elvégzésétől várható a daganatmentesség elérése, szövettani eredmény birtokában tervezzük meg a további kezelést.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180" w:right="0" w:hanging="180"/>
        <w:rPr>
          <w:b/>
          <w:bCs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2/ a.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A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vizsgálat/beavatkozás/műtét/gyógymód/kockázata,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szövődményei:</w:t>
      </w:r>
      <w:r>
        <w:rPr>
          <w:rFonts w:eastAsia="Times New Roman" w:cs="Times New Roman"/>
          <w:shadow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A hímvessző barlangos testének és a makk szövetének műtéti egybenyitása. A tartós, fájdalmas kóros merevedés megszűnése várható. A beavatkozás sikeressége ellenére is fennáll merevedési zavar kialakulásának lehetősége</w:t>
      </w:r>
      <w:r>
        <w:rPr>
          <w:b/>
          <w:bCs/>
          <w:sz w:val="22"/>
          <w:szCs w:val="22"/>
        </w:rPr>
        <w:t>.</w:t>
      </w:r>
      <w:r>
        <w:rPr>
          <w:b/>
          <w:bCs/>
          <w:color w:val="FF0000"/>
          <w:sz w:val="22"/>
          <w:szCs w:val="22"/>
        </w:rPr>
        <w:t xml:space="preserve"> </w:t>
      </w:r>
    </w:p>
    <w:p>
      <w:pPr>
        <w:pStyle w:val="Normal"/>
        <w:tabs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360" w:right="0" w:hanging="360"/>
        <w:rPr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2/b.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A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vizsgálat/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beavatkozás/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műtét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/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gyógymód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elmaradásának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lehetséges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 xml:space="preserve">következményei: </w:t>
      </w:r>
      <w:r>
        <w:rPr>
          <w:color w:val="000000"/>
          <w:sz w:val="22"/>
          <w:szCs w:val="22"/>
        </w:rPr>
        <w:t xml:space="preserve">Fájdalom, a tartós merevedés a hímvesszőben hegesedést vált ki, ami merevedési képtelenséghez vezethet.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2/c.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Helyette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alkalmazható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rFonts w:cs="Times New Roman"/>
          <w:b/>
          <w:bCs/>
          <w:shadow/>
          <w:sz w:val="22"/>
          <w:szCs w:val="22"/>
        </w:rPr>
        <w:t>gyógymódok:</w:t>
      </w:r>
      <w:r>
        <w:rPr>
          <w:rFonts w:eastAsia="Times New Roman" w:cs="Times New Roman"/>
          <w:b/>
          <w:bCs/>
          <w:shadow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 barlangos test megszúrása és átöblítése.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ind w:left="315" w:right="0" w:hanging="3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3/.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javasolt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gyógymód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kockázatairól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lehetséges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gyakoribb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szövődményeiről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várható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következményeiről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szóban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feltett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kérdéseimre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megfelelő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választ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kaptam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orvosomtól,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kellő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idő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állt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rendelkezésemre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ahhoz,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szabadon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döntsek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arról,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milyen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szeretnék.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Tájékoztattak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arról,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kezelőorvosom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folyamatosan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kész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engem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állapotomról,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illetve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annak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változásairól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megfelelően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tájékoztatni.</w:t>
      </w:r>
      <w:r>
        <w:rPr>
          <w:rFonts w:eastAsia="Times New Roman" w:cs="Times New Roman"/>
          <w:sz w:val="22"/>
          <w:szCs w:val="22"/>
        </w:rPr>
        <w:t xml:space="preserve"> 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Tudomásul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veszem,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szakszerű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esetén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előfordulhatnak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fenti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előre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látható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szövődmények,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melyek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várható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gyógyeredményt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(gyógytartamot)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kedvezőtlenül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befolyásolhatják.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4/.Tudomásul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veszem,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hogy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jogom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van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felajánlott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kezelések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bármelyikének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vagy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mindegyikének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elutasítására.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Ez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esetben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kezelésem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során,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visszautasítás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miatt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bekövetkező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szövődményekért,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illetve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gyógyeredmény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alakulásáért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azokat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az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orvosokat,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akiknek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kezelését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nem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fogadtam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el,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felelősség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alól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felmentem*.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zvegtrzsbehzssal21"/>
        <w:ind w:left="0" w:right="0" w:hanging="0"/>
        <w:rPr>
          <w:rFonts w:cs="Times New Roman" w:ascii="Times New Roman" w:hAnsi="Times New Roman"/>
          <w:szCs w:val="22"/>
        </w:rPr>
      </w:pPr>
      <w:r>
        <w:rPr>
          <w:rFonts w:cs="Times New Roman" w:ascii="Times New Roman" w:hAnsi="Times New Roman"/>
          <w:szCs w:val="22"/>
        </w:rPr>
        <w:t>5.) A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felvilágosítást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megértettem,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megismertem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az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ajánlott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és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más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szóba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jövő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kezelési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eljárás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előnyeit,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hátrányait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is,további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kérdésem</w:t>
      </w:r>
      <w:r>
        <w:rPr>
          <w:rFonts w:eastAsia="Times New Roman"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nincs.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540" w:right="0" w:hanging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a.)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fentiek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alapján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felajánlott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beavatkozást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műtétet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gyógymódot*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1080" w:leader="none"/>
        </w:tabs>
        <w:ind w:left="1080" w:right="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hadow/>
          <w:sz w:val="22"/>
          <w:szCs w:val="22"/>
        </w:rPr>
        <w:t>elfogadom**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kezelésbe,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műtétbe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való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beleegyezésemet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tájékoztatás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alapján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minden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kényszertől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mentesem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adom.)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left" w:pos="1134" w:leader="none"/>
        </w:tabs>
        <w:ind w:left="0" w:right="0" w:hanging="0"/>
        <w:jc w:val="both"/>
        <w:rPr>
          <w:rFonts w:cs="Times New Roman"/>
          <w:b/>
          <w:bCs/>
          <w:shadow/>
          <w:sz w:val="22"/>
          <w:szCs w:val="22"/>
        </w:rPr>
      </w:pPr>
      <w:r>
        <w:rPr>
          <w:rFonts w:cs="Times New Roman"/>
          <w:b/>
          <w:bCs/>
          <w:shadow/>
          <w:sz w:val="22"/>
          <w:szCs w:val="22"/>
        </w:rPr>
        <w:t>visszautasítom**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540" w:right="0" w:hanging="360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b.)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kezelés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során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beavatkozás</w:t>
      </w:r>
      <w:r>
        <w:rPr>
          <w:rFonts w:eastAsia="Times New Roman" w:cs="Times New Roman"/>
          <w:i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kiterjesztésébe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(életveszély,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súlyos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egészségkárosodás,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feltárt,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előzőleg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ismert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elváltozás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esetén)</w:t>
      </w:r>
      <w:r>
        <w:rPr>
          <w:rFonts w:eastAsia="Times New Roman" w:cs="Times New Roman"/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left" w:pos="1134" w:leader="none"/>
        </w:tabs>
        <w:ind w:left="0" w:right="0" w:hanging="0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cs="Times New Roman"/>
          <w:b/>
          <w:bCs/>
          <w:shadow/>
          <w:sz w:val="22"/>
          <w:szCs w:val="22"/>
        </w:rPr>
        <w:t>beleegyezem**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left" w:pos="1134" w:leader="none"/>
        </w:tabs>
        <w:ind w:left="0" w:right="0" w:hanging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nem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egyezem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bele**</w:t>
      </w:r>
    </w:p>
    <w:p>
      <w:pPr>
        <w:pStyle w:val="Normal"/>
        <w:ind w:left="180" w:righ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c.)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134" w:leader="none"/>
        </w:tabs>
        <w:ind w:left="0" w:right="0" w:hanging="11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beleegyezem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**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134" w:leader="none"/>
        </w:tabs>
        <w:ind w:left="0" w:right="0" w:hanging="11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visszautasítom**</w:t>
      </w:r>
    </w:p>
    <w:p>
      <w:pPr>
        <w:pStyle w:val="Normal"/>
        <w:ind w:left="54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műtőben,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kezelőben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oktatási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célból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egészségügyi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szakemberek,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tanulók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lehessenek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jelen.</w:t>
      </w:r>
    </w:p>
    <w:p>
      <w:pPr>
        <w:pStyle w:val="Normal"/>
        <w:ind w:left="18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18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d.)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1134" w:leader="none"/>
        </w:tabs>
        <w:ind w:left="792" w:right="0" w:hanging="3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beleegyezem**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1134" w:leader="none"/>
        </w:tabs>
        <w:ind w:left="792" w:right="0" w:hanging="3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visszautasítom**</w:t>
      </w:r>
    </w:p>
    <w:p>
      <w:pPr>
        <w:pStyle w:val="Normal"/>
        <w:ind w:left="540" w:right="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műtét,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beavatkozás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menetéről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fénykép,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vagy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videofelvétel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készüljön,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azzal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kikötéssel,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hogy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készült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felvételen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személyem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válik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felismerhetővé.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Dátum: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Szolnok,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20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</w:t>
      </w:r>
      <w:r>
        <w:rPr>
          <w:rFonts w:cs="Times New Roman" w:ascii="Times New Roman" w:hAnsi="Times New Roman"/>
          <w:color w:val="000000"/>
          <w:sz w:val="22"/>
          <w:szCs w:val="22"/>
        </w:rPr>
        <w:t>..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68"/>
        <w:gridCol w:w="4514"/>
        <w:gridCol w:w="696"/>
        <w:gridCol w:w="4391"/>
        <w:gridCol w:w="497"/>
      </w:tblGrid>
      <w:tr>
        <w:trPr>
          <w:cantSplit w:val="false"/>
        </w:trPr>
        <w:tc>
          <w:tcPr>
            <w:tcW w:w="3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/>
            </w:pPr>
            <w:r>
              <w:rPr/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/>
            </w:pPr>
            <w:r>
              <w:rPr/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/>
            </w:pPr>
            <w:r>
              <w:rPr/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/>
            </w:pPr>
            <w:r>
              <w:rPr/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68"/>
        <w:gridCol w:w="4514"/>
        <w:gridCol w:w="696"/>
        <w:gridCol w:w="4391"/>
        <w:gridCol w:w="497"/>
      </w:tblGrid>
      <w:tr>
        <w:trPr>
          <w:cantSplit w:val="false"/>
        </w:trPr>
        <w:tc>
          <w:tcPr>
            <w:tcW w:w="3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/>
            </w:pPr>
            <w:r>
              <w:rPr/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center"/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Kezelő/műtétet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végző/orvos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aláírása,/</w:t>
            </w:r>
          </w:p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center"/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azonosító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bélyegzője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/>
            </w:pPr>
            <w:r>
              <w:rPr/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center"/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Beteg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/törvényes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képviselőjének/</w:t>
            </w:r>
          </w:p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center"/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nyilatkozattételre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jogosult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aláírása**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ab/>
        <w:tab/>
        <w:tab/>
        <w:tab/>
        <w:t>Törvényes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képviselő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olvasható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neve: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ab/>
        <w:tab/>
        <w:tab/>
        <w:tab/>
      </w:r>
      <w:r>
        <w:rPr>
          <w:rFonts w:eastAsia="Times New Roman" w:cs="Times New Roman"/>
          <w:color w:val="000000"/>
          <w:sz w:val="22"/>
          <w:szCs w:val="22"/>
        </w:rPr>
        <w:t>……………………………………………………</w:t>
      </w:r>
    </w:p>
    <w:p>
      <w:pPr>
        <w:pStyle w:val="Normal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ab/>
        <w:tab/>
        <w:tab/>
        <w:tab/>
        <w:t>szül.dátum:</w:t>
      </w:r>
      <w:r>
        <w:rPr>
          <w:rFonts w:eastAsia="Times New Roman" w:cs="Times New Roman"/>
          <w:color w:val="000000"/>
          <w:sz w:val="22"/>
          <w:szCs w:val="22"/>
        </w:rPr>
        <w:t>………………………………………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eastAsia="Times New Roman" w:cs="Times New Roman"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beteg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szóbeli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nyilatkozat,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vagy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írásképtelensége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(++)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esetén: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Előttünk,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mint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tanuk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előtt: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4184"/>
        <w:gridCol w:w="1649"/>
        <w:gridCol w:w="3057"/>
        <w:gridCol w:w="497"/>
      </w:tblGrid>
      <w:tr>
        <w:trPr>
          <w:cantSplit w:val="false"/>
        </w:trPr>
        <w:tc>
          <w:tcPr>
            <w:tcW w:w="10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név: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………………………………………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Szem.ig.szám:</w:t>
              <w:br/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>
                <w:rFonts w:eastAsia="Times New Roman" w:cs="Times New Roman"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…………………………………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név: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……………………………………………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Szem.ig.szám: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…………………………………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zvegtrzs"/>
              <w:tabs>
                <w:tab w:val="left" w:pos="1137" w:leader="none"/>
                <w:tab w:val="left" w:pos="2275" w:leader="none"/>
                <w:tab w:val="left" w:pos="3412" w:leader="none"/>
                <w:tab w:val="left" w:pos="4550" w:leader="none"/>
                <w:tab w:val="left" w:pos="5688" w:leader="none"/>
                <w:tab w:val="left" w:pos="6825" w:leader="none"/>
                <w:tab w:val="left" w:pos="7963" w:leader="none"/>
                <w:tab w:val="left" w:pos="9100" w:leader="none"/>
                <w:tab w:val="left" w:pos="10238" w:leader="none"/>
              </w:tabs>
              <w:jc w:val="left"/>
              <w:rPr/>
            </w:pPr>
            <w:r>
              <w:rPr/>
            </w:r>
          </w:p>
        </w:tc>
      </w:tr>
    </w:tbl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jc w:val="center"/>
        <w:rPr>
          <w:rFonts w:cs="Times New Roman" w:ascii="Times New Roman" w:hAnsi="Times New Roman"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</w:r>
    </w:p>
    <w:p>
      <w:pPr>
        <w:pStyle w:val="Szvegtrzs3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*Az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egészségügyről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szóló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1997.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évi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CLIV.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törvény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rendelkezései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alapján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cselekvőképtelenek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(pl.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gyermek)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esetében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önrendelkezési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jog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nem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gyakorolható!</w:t>
      </w:r>
      <w:r>
        <w:rPr>
          <w:rFonts w:eastAsia="Times New Roman"/>
          <w:sz w:val="22"/>
          <w:szCs w:val="22"/>
        </w:rPr>
        <w:t xml:space="preserve"> 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>
          <w:rFonts w:cs="Times New Roman" w:ascii="Times New Roman" w:hAnsi="Times New Roman"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Szvegtrzs21"/>
        <w:spacing w:before="0" w:after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**A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megfelelő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rész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aláhúzandó</w:t>
      </w:r>
    </w:p>
    <w:p>
      <w:pPr>
        <w:pStyle w:val="Szvegtrzs"/>
        <w:tabs>
          <w:tab w:val="left" w:pos="1137" w:leader="none"/>
          <w:tab w:val="left" w:pos="2275" w:leader="none"/>
          <w:tab w:val="left" w:pos="3412" w:leader="none"/>
          <w:tab w:val="left" w:pos="4550" w:leader="none"/>
          <w:tab w:val="left" w:pos="5688" w:leader="none"/>
          <w:tab w:val="left" w:pos="6825" w:leader="none"/>
          <w:tab w:val="left" w:pos="7963" w:leader="none"/>
          <w:tab w:val="left" w:pos="9100" w:leader="none"/>
          <w:tab w:val="left" w:pos="10238" w:leader="none"/>
        </w:tabs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239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/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e36f7"/>
    <w:pPr>
      <w:widowControl/>
      <w:suppressAutoHyphens w:val="true"/>
      <w:bidi w:val="0"/>
      <w:jc w:val="left"/>
    </w:pPr>
    <w:rPr>
      <w:rFonts w:eastAsia="Symbol" w:cs="Mangal" w:ascii="Times New Roman" w:hAnsi="Times New Roman"/>
      <w:color w:val="auto"/>
      <w:sz w:val="24"/>
      <w:szCs w:val="24"/>
      <w:lang w:bidi="hi-IN" w:val="hu-HU" w:eastAsia="hu-HU"/>
    </w:rPr>
  </w:style>
  <w:style w:type="paragraph" w:styleId="Cmsor1">
    <w:name w:val="Címsor 1"/>
    <w:qFormat/>
    <w:rsid w:val="002e36f7"/>
    <w:basedOn w:val="Normal"/>
    <w:pPr>
      <w:keepNext/>
      <w:widowControl w:val="false"/>
      <w:numPr>
        <w:ilvl w:val="0"/>
        <w:numId w:val="1"/>
      </w:numPr>
      <w:tabs>
        <w:tab w:val="left" w:pos="0" w:leader="none"/>
      </w:tabs>
      <w:jc w:val="center"/>
      <w:outlineLvl w:val="0"/>
    </w:pPr>
    <w:rPr>
      <w:b/>
      <w:i/>
      <w:sz w:val="32"/>
      <w:lang w:eastAsia="zh-CN"/>
    </w:rPr>
  </w:style>
  <w:style w:type="paragraph" w:styleId="Cmsor2">
    <w:name w:val="Címsor 2"/>
    <w:qFormat/>
    <w:rsid w:val="002e36f7"/>
    <w:basedOn w:val="Cmsor"/>
    <w:pPr>
      <w:numPr>
        <w:ilvl w:val="0"/>
        <w:numId w:val="1"/>
      </w:numPr>
      <w:outlineLvl w:val="1"/>
    </w:pPr>
    <w:rPr/>
  </w:style>
  <w:style w:type="paragraph" w:styleId="Cmsor3">
    <w:name w:val="Címsor 3"/>
    <w:qFormat/>
    <w:rsid w:val="002e36f7"/>
    <w:basedOn w:val="Cmsor"/>
    <w:pPr>
      <w:numPr>
        <w:ilvl w:val="0"/>
        <w:numId w:val="1"/>
      </w:num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2z0" w:customStyle="1">
    <w:name w:val="WW8Num2z0"/>
    <w:rsid w:val="002e36f7"/>
    <w:rPr>
      <w:b w:val="false"/>
      <w:i/>
      <w:sz w:val="24"/>
      <w:szCs w:val="24"/>
      <w:lang w:eastAsia="zh-CN"/>
    </w:rPr>
  </w:style>
  <w:style w:type="character" w:styleId="WW8Num3z0" w:customStyle="1">
    <w:name w:val="WW8Num3z0"/>
    <w:rsid w:val="002e36f7"/>
    <w:rPr>
      <w:rFonts w:ascii="Symbol" w:hAnsi="Symbol" w:cs="Symbol"/>
      <w:sz w:val="20"/>
    </w:rPr>
  </w:style>
  <w:style w:type="character" w:styleId="WW8Num4z0" w:customStyle="1">
    <w:name w:val="WW8Num4z0"/>
    <w:rsid w:val="002e36f7"/>
    <w:rPr>
      <w:rFonts w:ascii="Symbol" w:hAnsi="Symbol" w:cs="Symbol"/>
      <w:sz w:val="20"/>
    </w:rPr>
  </w:style>
  <w:style w:type="character" w:styleId="WW8Num5z0" w:customStyle="1">
    <w:name w:val="WW8Num5z0"/>
    <w:rsid w:val="002e36f7"/>
    <w:rPr>
      <w:rFonts w:ascii="Symbol" w:hAnsi="Symbol" w:cs="Symbol"/>
      <w:sz w:val="20"/>
    </w:rPr>
  </w:style>
  <w:style w:type="character" w:styleId="WW8Num1z0" w:customStyle="1">
    <w:name w:val="WW8Num1z0"/>
    <w:rsid w:val="002e36f7"/>
    <w:rPr/>
  </w:style>
  <w:style w:type="character" w:styleId="WW8Num1z1" w:customStyle="1">
    <w:name w:val="WW8Num1z1"/>
    <w:rsid w:val="002e36f7"/>
    <w:rPr/>
  </w:style>
  <w:style w:type="character" w:styleId="WW8Num1z2" w:customStyle="1">
    <w:name w:val="WW8Num1z2"/>
    <w:rsid w:val="002e36f7"/>
    <w:rPr/>
  </w:style>
  <w:style w:type="character" w:styleId="WW8Num1z3" w:customStyle="1">
    <w:name w:val="WW8Num1z3"/>
    <w:rsid w:val="002e36f7"/>
    <w:rPr/>
  </w:style>
  <w:style w:type="character" w:styleId="WW8Num1z4" w:customStyle="1">
    <w:name w:val="WW8Num1z4"/>
    <w:rsid w:val="002e36f7"/>
    <w:rPr/>
  </w:style>
  <w:style w:type="character" w:styleId="WW8Num1z5" w:customStyle="1">
    <w:name w:val="WW8Num1z5"/>
    <w:rsid w:val="002e36f7"/>
    <w:rPr/>
  </w:style>
  <w:style w:type="character" w:styleId="WW8Num1z6" w:customStyle="1">
    <w:name w:val="WW8Num1z6"/>
    <w:rsid w:val="002e36f7"/>
    <w:rPr/>
  </w:style>
  <w:style w:type="character" w:styleId="WW8Num1z7" w:customStyle="1">
    <w:name w:val="WW8Num1z7"/>
    <w:rsid w:val="002e36f7"/>
    <w:rPr/>
  </w:style>
  <w:style w:type="character" w:styleId="WW8Num1z8" w:customStyle="1">
    <w:name w:val="WW8Num1z8"/>
    <w:rsid w:val="002e36f7"/>
    <w:rPr/>
  </w:style>
  <w:style w:type="character" w:styleId="WW8Num2z1" w:customStyle="1">
    <w:name w:val="WW8Num2z1"/>
    <w:rsid w:val="002e36f7"/>
    <w:rPr/>
  </w:style>
  <w:style w:type="character" w:styleId="WW8Num2z2" w:customStyle="1">
    <w:name w:val="WW8Num2z2"/>
    <w:rsid w:val="002e36f7"/>
    <w:rPr/>
  </w:style>
  <w:style w:type="character" w:styleId="WW8Num2z3" w:customStyle="1">
    <w:name w:val="WW8Num2z3"/>
    <w:rsid w:val="002e36f7"/>
    <w:rPr/>
  </w:style>
  <w:style w:type="character" w:styleId="WW8Num2z4" w:customStyle="1">
    <w:name w:val="WW8Num2z4"/>
    <w:rsid w:val="002e36f7"/>
    <w:rPr/>
  </w:style>
  <w:style w:type="character" w:styleId="WW8Num2z5" w:customStyle="1">
    <w:name w:val="WW8Num2z5"/>
    <w:rsid w:val="002e36f7"/>
    <w:rPr/>
  </w:style>
  <w:style w:type="character" w:styleId="WW8Num2z6" w:customStyle="1">
    <w:name w:val="WW8Num2z6"/>
    <w:rsid w:val="002e36f7"/>
    <w:rPr/>
  </w:style>
  <w:style w:type="character" w:styleId="WW8Num2z7" w:customStyle="1">
    <w:name w:val="WW8Num2z7"/>
    <w:rsid w:val="002e36f7"/>
    <w:rPr/>
  </w:style>
  <w:style w:type="character" w:styleId="WW8Num2z8" w:customStyle="1">
    <w:name w:val="WW8Num2z8"/>
    <w:rsid w:val="002e36f7"/>
    <w:rPr/>
  </w:style>
  <w:style w:type="character" w:styleId="WW8Num3z1" w:customStyle="1">
    <w:name w:val="WW8Num3z1"/>
    <w:rsid w:val="002e36f7"/>
    <w:rPr/>
  </w:style>
  <w:style w:type="character" w:styleId="WW8Num3z2" w:customStyle="1">
    <w:name w:val="WW8Num3z2"/>
    <w:rsid w:val="002e36f7"/>
    <w:rPr/>
  </w:style>
  <w:style w:type="character" w:styleId="WW8Num3z3" w:customStyle="1">
    <w:name w:val="WW8Num3z3"/>
    <w:rsid w:val="002e36f7"/>
    <w:rPr/>
  </w:style>
  <w:style w:type="character" w:styleId="WW8Num3z4" w:customStyle="1">
    <w:name w:val="WW8Num3z4"/>
    <w:rsid w:val="002e36f7"/>
    <w:rPr/>
  </w:style>
  <w:style w:type="character" w:styleId="WW8Num3z5" w:customStyle="1">
    <w:name w:val="WW8Num3z5"/>
    <w:rsid w:val="002e36f7"/>
    <w:rPr/>
  </w:style>
  <w:style w:type="character" w:styleId="WW8Num3z6" w:customStyle="1">
    <w:name w:val="WW8Num3z6"/>
    <w:rsid w:val="002e36f7"/>
    <w:rPr/>
  </w:style>
  <w:style w:type="character" w:styleId="WW8Num3z7" w:customStyle="1">
    <w:name w:val="WW8Num3z7"/>
    <w:rsid w:val="002e36f7"/>
    <w:rPr/>
  </w:style>
  <w:style w:type="character" w:styleId="WW8Num3z8" w:customStyle="1">
    <w:name w:val="WW8Num3z8"/>
    <w:rsid w:val="002e36f7"/>
    <w:rPr/>
  </w:style>
  <w:style w:type="character" w:styleId="WW8Num4z1" w:customStyle="1">
    <w:name w:val="WW8Num4z1"/>
    <w:rsid w:val="002e36f7"/>
    <w:rPr/>
  </w:style>
  <w:style w:type="character" w:styleId="WW8Num4z2" w:customStyle="1">
    <w:name w:val="WW8Num4z2"/>
    <w:rsid w:val="002e36f7"/>
    <w:rPr/>
  </w:style>
  <w:style w:type="character" w:styleId="WW8Num4z3" w:customStyle="1">
    <w:name w:val="WW8Num4z3"/>
    <w:rsid w:val="002e36f7"/>
    <w:rPr/>
  </w:style>
  <w:style w:type="character" w:styleId="WW8Num4z4" w:customStyle="1">
    <w:name w:val="WW8Num4z4"/>
    <w:rsid w:val="002e36f7"/>
    <w:rPr/>
  </w:style>
  <w:style w:type="character" w:styleId="WW8Num4z5" w:customStyle="1">
    <w:name w:val="WW8Num4z5"/>
    <w:rsid w:val="002e36f7"/>
    <w:rPr/>
  </w:style>
  <w:style w:type="character" w:styleId="WW8Num4z6" w:customStyle="1">
    <w:name w:val="WW8Num4z6"/>
    <w:rsid w:val="002e36f7"/>
    <w:rPr/>
  </w:style>
  <w:style w:type="character" w:styleId="WW8Num4z7" w:customStyle="1">
    <w:name w:val="WW8Num4z7"/>
    <w:rsid w:val="002e36f7"/>
    <w:rPr/>
  </w:style>
  <w:style w:type="character" w:styleId="WW8Num4z8" w:customStyle="1">
    <w:name w:val="WW8Num4z8"/>
    <w:rsid w:val="002e36f7"/>
    <w:rPr/>
  </w:style>
  <w:style w:type="character" w:styleId="WW8Num5z1" w:customStyle="1">
    <w:name w:val="WW8Num5z1"/>
    <w:rsid w:val="002e36f7"/>
    <w:rPr/>
  </w:style>
  <w:style w:type="character" w:styleId="WW8Num5z2" w:customStyle="1">
    <w:name w:val="WW8Num5z2"/>
    <w:rsid w:val="002e36f7"/>
    <w:rPr/>
  </w:style>
  <w:style w:type="character" w:styleId="WW8Num5z3" w:customStyle="1">
    <w:name w:val="WW8Num5z3"/>
    <w:rsid w:val="002e36f7"/>
    <w:rPr/>
  </w:style>
  <w:style w:type="character" w:styleId="WW8Num5z4" w:customStyle="1">
    <w:name w:val="WW8Num5z4"/>
    <w:rsid w:val="002e36f7"/>
    <w:rPr/>
  </w:style>
  <w:style w:type="character" w:styleId="WW8Num5z5" w:customStyle="1">
    <w:name w:val="WW8Num5z5"/>
    <w:rsid w:val="002e36f7"/>
    <w:rPr/>
  </w:style>
  <w:style w:type="character" w:styleId="WW8Num5z6" w:customStyle="1">
    <w:name w:val="WW8Num5z6"/>
    <w:rsid w:val="002e36f7"/>
    <w:rPr/>
  </w:style>
  <w:style w:type="character" w:styleId="WW8Num5z7" w:customStyle="1">
    <w:name w:val="WW8Num5z7"/>
    <w:rsid w:val="002e36f7"/>
    <w:rPr/>
  </w:style>
  <w:style w:type="character" w:styleId="WW8Num5z8" w:customStyle="1">
    <w:name w:val="WW8Num5z8"/>
    <w:rsid w:val="002e36f7"/>
    <w:rPr/>
  </w:style>
  <w:style w:type="character" w:styleId="WW8Num6z0" w:customStyle="1">
    <w:name w:val="WW8Num6z0"/>
    <w:rsid w:val="002e36f7"/>
    <w:rPr>
      <w:rFonts w:ascii="Symbol" w:hAnsi="Symbol" w:cs="Symbol"/>
    </w:rPr>
  </w:style>
  <w:style w:type="character" w:styleId="WW8Num6z1" w:customStyle="1">
    <w:name w:val="WW8Num6z1"/>
    <w:rsid w:val="002e36f7"/>
    <w:rPr/>
  </w:style>
  <w:style w:type="character" w:styleId="WW8Num6z2" w:customStyle="1">
    <w:name w:val="WW8Num6z2"/>
    <w:rsid w:val="002e36f7"/>
    <w:rPr/>
  </w:style>
  <w:style w:type="character" w:styleId="WW8Num6z3" w:customStyle="1">
    <w:name w:val="WW8Num6z3"/>
    <w:rsid w:val="002e36f7"/>
    <w:rPr/>
  </w:style>
  <w:style w:type="character" w:styleId="WW8Num6z4" w:customStyle="1">
    <w:name w:val="WW8Num6z4"/>
    <w:rsid w:val="002e36f7"/>
    <w:rPr/>
  </w:style>
  <w:style w:type="character" w:styleId="WW8Num6z5" w:customStyle="1">
    <w:name w:val="WW8Num6z5"/>
    <w:rsid w:val="002e36f7"/>
    <w:rPr/>
  </w:style>
  <w:style w:type="character" w:styleId="WW8Num6z6" w:customStyle="1">
    <w:name w:val="WW8Num6z6"/>
    <w:rsid w:val="002e36f7"/>
    <w:rPr/>
  </w:style>
  <w:style w:type="character" w:styleId="WW8Num6z7" w:customStyle="1">
    <w:name w:val="WW8Num6z7"/>
    <w:rsid w:val="002e36f7"/>
    <w:rPr/>
  </w:style>
  <w:style w:type="character" w:styleId="WW8Num6z8" w:customStyle="1">
    <w:name w:val="WW8Num6z8"/>
    <w:rsid w:val="002e36f7"/>
    <w:rPr/>
  </w:style>
  <w:style w:type="character" w:styleId="Bekezdsalapbettpusa1" w:customStyle="1">
    <w:name w:val="Bekezdés alapbetűtípusa1"/>
    <w:rsid w:val="002e36f7"/>
    <w:rPr/>
  </w:style>
  <w:style w:type="character" w:styleId="Cmsor1Char" w:customStyle="1">
    <w:name w:val="Címsor 1 Char"/>
    <w:rsid w:val="002e36f7"/>
    <w:basedOn w:val="Bekezdsalapbettpusa1"/>
    <w:rPr>
      <w:rFonts w:eastAsia="Times New Roman"/>
      <w:b/>
      <w:i/>
      <w:sz w:val="32"/>
      <w:lang w:val="hu-HU" w:eastAsia="zh-CN"/>
    </w:rPr>
  </w:style>
  <w:style w:type="character" w:styleId="SzvegtrzsbehzssalChar" w:customStyle="1">
    <w:name w:val="Szövegtörzs behúzással Char"/>
    <w:rsid w:val="002e36f7"/>
    <w:basedOn w:val="Bekezdsalapbettpusa1"/>
    <w:rPr>
      <w:sz w:val="24"/>
    </w:rPr>
  </w:style>
  <w:style w:type="character" w:styleId="SzvegtrzsChar" w:customStyle="1">
    <w:name w:val="Szövegtörzs Char"/>
    <w:rsid w:val="002e36f7"/>
    <w:basedOn w:val="Bekezdsalapbettpusa1"/>
    <w:rPr>
      <w:sz w:val="24"/>
    </w:rPr>
  </w:style>
  <w:style w:type="character" w:styleId="Szvegtrzsbehzssal3Char" w:customStyle="1">
    <w:name w:val="Szövegtörzs behúzással 3 Char"/>
    <w:rsid w:val="002e36f7"/>
    <w:basedOn w:val="Bekezdsalapbettpusa1"/>
    <w:rPr>
      <w:sz w:val="16"/>
    </w:rPr>
  </w:style>
  <w:style w:type="character" w:styleId="Szvegtrzsbehzssal2Char" w:customStyle="1">
    <w:name w:val="Szövegtörzs behúzással 2 Char"/>
    <w:rsid w:val="002e36f7"/>
    <w:basedOn w:val="Bekezdsalapbettpusa1"/>
    <w:rPr>
      <w:sz w:val="24"/>
    </w:rPr>
  </w:style>
  <w:style w:type="character" w:styleId="LfejChar" w:customStyle="1">
    <w:name w:val="Élőfej Char"/>
    <w:rsid w:val="002e36f7"/>
    <w:basedOn w:val="Bekezdsalapbettpusa1"/>
    <w:rPr>
      <w:rFonts w:eastAsia="Times New Roman"/>
      <w:sz w:val="24"/>
      <w:lang w:val="hu-HU" w:eastAsia="zh-CN"/>
    </w:rPr>
  </w:style>
  <w:style w:type="character" w:styleId="BuborkszvegChar" w:customStyle="1">
    <w:name w:val="Buborékszöveg Char"/>
    <w:uiPriority w:val="99"/>
    <w:semiHidden/>
    <w:link w:val="Buborkszveg"/>
    <w:rsid w:val="00057467"/>
    <w:basedOn w:val="DefaultParagraphFont"/>
    <w:rPr>
      <w:rFonts w:ascii="Tahoma" w:hAnsi="Tahoma" w:eastAsia="Symbol" w:cs="Mangal"/>
      <w:sz w:val="16"/>
      <w:szCs w:val="14"/>
      <w:lang w:bidi="hi-IN"/>
    </w:rPr>
  </w:style>
  <w:style w:type="character" w:styleId="ListLabel1">
    <w:name w:val="ListLabel 1"/>
    <w:rPr>
      <w:b w:val="false"/>
      <w:i/>
      <w:sz w:val="24"/>
      <w:szCs w:val="24"/>
      <w:lang w:eastAsia="zh-CN"/>
    </w:rPr>
  </w:style>
  <w:style w:type="character" w:styleId="ListLabel2">
    <w:name w:val="ListLabel 2"/>
    <w:rPr>
      <w:rFonts w:cs="Symbol"/>
      <w:sz w:val="20"/>
    </w:rPr>
  </w:style>
  <w:style w:type="paragraph" w:styleId="Cmsor" w:customStyle="1">
    <w:name w:val="Címsor"/>
    <w:rsid w:val="002e36f7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rsid w:val="002e36f7"/>
    <w:basedOn w:val="Normal"/>
    <w:pPr>
      <w:spacing w:lineRule="auto" w:line="288"/>
      <w:jc w:val="both"/>
    </w:pPr>
    <w:rPr>
      <w:rFonts w:ascii="Arial" w:hAnsi="Arial" w:cs="Arial"/>
    </w:rPr>
  </w:style>
  <w:style w:type="paragraph" w:styleId="Lista">
    <w:name w:val="Lista"/>
    <w:rsid w:val="002e36f7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rgymutat" w:customStyle="1">
    <w:name w:val="Tárgymutató"/>
    <w:rsid w:val="002e36f7"/>
    <w:basedOn w:val="Normal"/>
    <w:pPr>
      <w:suppressLineNumbers/>
    </w:pPr>
    <w:rPr>
      <w:rFonts w:cs="FreeSans"/>
    </w:rPr>
  </w:style>
  <w:style w:type="paragraph" w:styleId="Caption">
    <w:name w:val="caption"/>
    <w:qFormat/>
    <w:rsid w:val="002e36f7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DocumentMap" w:customStyle="1">
    <w:name w:val="DocumentMap"/>
    <w:rsid w:val="002e36f7"/>
    <w:pPr>
      <w:widowControl/>
      <w:suppressAutoHyphens w:val="true"/>
      <w:bidi w:val="0"/>
      <w:jc w:val="left"/>
    </w:pPr>
    <w:rPr>
      <w:rFonts w:eastAsia="Symbol" w:cs="Mangal" w:ascii="Times New Roman" w:hAnsi="Times New Roman"/>
      <w:color w:val="auto"/>
      <w:sz w:val="20"/>
      <w:szCs w:val="24"/>
      <w:lang w:bidi="hi-IN" w:val="hu-HU" w:eastAsia="hu-HU"/>
    </w:rPr>
  </w:style>
  <w:style w:type="paragraph" w:styleId="Szvegtrzsbehzsa">
    <w:name w:val="Szövegtörzs behúzása"/>
    <w:rsid w:val="002e36f7"/>
    <w:basedOn w:val="Normal"/>
    <w:pPr>
      <w:ind w:left="360" w:right="0" w:hanging="0"/>
    </w:pPr>
    <w:rPr>
      <w:rFonts w:ascii="Arial" w:hAnsi="Arial" w:cs="Arial"/>
    </w:rPr>
  </w:style>
  <w:style w:type="paragraph" w:styleId="Szvegtrzsbehzssal31" w:customStyle="1">
    <w:name w:val="Szövegtörzs behúzással 31"/>
    <w:rsid w:val="002e36f7"/>
    <w:basedOn w:val="Normal"/>
    <w:pPr>
      <w:spacing w:lineRule="atLeast" w:line="360"/>
      <w:ind w:left="360" w:right="0" w:hanging="0"/>
      <w:jc w:val="both"/>
    </w:pPr>
    <w:rPr>
      <w:rFonts w:ascii="Arial" w:hAnsi="Arial" w:cs="Arial"/>
    </w:rPr>
  </w:style>
  <w:style w:type="paragraph" w:styleId="Szvegtrzsbehzssal21" w:customStyle="1">
    <w:name w:val="Szövegtörzs behúzással 21"/>
    <w:rsid w:val="002e36f7"/>
    <w:basedOn w:val="Normal"/>
    <w:pPr>
      <w:widowControl w:val="false"/>
      <w:ind w:left="540" w:right="0" w:hanging="540"/>
      <w:jc w:val="both"/>
    </w:pPr>
    <w:rPr>
      <w:rFonts w:ascii="Tahoma" w:hAnsi="Tahoma" w:eastAsia="Lucida Sans Unicode" w:cs="Tahoma"/>
      <w:sz w:val="22"/>
      <w:lang w:eastAsia="zh-CN"/>
    </w:rPr>
  </w:style>
  <w:style w:type="paragraph" w:styleId="Lfej">
    <w:name w:val="Élőfej"/>
    <w:rsid w:val="002e36f7"/>
    <w:basedOn w:val="Normal"/>
    <w:pPr>
      <w:widowControl w:val="false"/>
      <w:tabs>
        <w:tab w:val="center" w:pos="4536" w:leader="none"/>
        <w:tab w:val="right" w:pos="9072" w:leader="none"/>
      </w:tabs>
    </w:pPr>
    <w:rPr>
      <w:lang w:eastAsia="zh-CN"/>
    </w:rPr>
  </w:style>
  <w:style w:type="paragraph" w:styleId="Szvegtrzs31" w:customStyle="1">
    <w:name w:val="Szövegtörzs 31"/>
    <w:rsid w:val="002e36f7"/>
    <w:basedOn w:val="Normal"/>
    <w:pPr>
      <w:widowControl w:val="false"/>
      <w:jc w:val="both"/>
    </w:pPr>
    <w:rPr>
      <w:rFonts w:eastAsia="Lucida Sans Unicode" w:cs="Times New Roman"/>
      <w:b/>
      <w:sz w:val="28"/>
      <w:lang w:eastAsia="zh-CN"/>
    </w:rPr>
  </w:style>
  <w:style w:type="paragraph" w:styleId="Szvegtrzs21" w:customStyle="1">
    <w:name w:val="Szövegtörzs 21"/>
    <w:rsid w:val="002e36f7"/>
    <w:basedOn w:val="Normal"/>
    <w:pPr>
      <w:widowControl w:val="false"/>
      <w:spacing w:before="120" w:after="0"/>
      <w:jc w:val="both"/>
    </w:pPr>
    <w:rPr>
      <w:rFonts w:eastAsia="Lucida Sans Unicode" w:cs="Times New Roman"/>
      <w:sz w:val="28"/>
      <w:lang w:eastAsia="zh-CN"/>
    </w:rPr>
  </w:style>
  <w:style w:type="paragraph" w:styleId="Idzetblokk" w:customStyle="1">
    <w:name w:val="Idézetblokk"/>
    <w:rsid w:val="002e36f7"/>
    <w:basedOn w:val="Normal"/>
    <w:pPr/>
    <w:rPr/>
  </w:style>
  <w:style w:type="paragraph" w:styleId="Cm">
    <w:name w:val="Cím"/>
    <w:qFormat/>
    <w:rsid w:val="002e36f7"/>
    <w:basedOn w:val="Cmsor"/>
    <w:pPr>
      <w:jc w:val="left"/>
    </w:pPr>
    <w:rPr/>
  </w:style>
  <w:style w:type="paragraph" w:styleId="Alcm">
    <w:name w:val="Alcím"/>
    <w:qFormat/>
    <w:rsid w:val="002e36f7"/>
    <w:basedOn w:val="Cmsor"/>
    <w:pPr>
      <w:jc w:val="left"/>
    </w:pPr>
    <w:rPr/>
  </w:style>
  <w:style w:type="paragraph" w:styleId="Tblzattartalom" w:customStyle="1">
    <w:name w:val="Táblázattartalom"/>
    <w:rsid w:val="002e36f7"/>
    <w:basedOn w:val="Normal"/>
    <w:pPr/>
    <w:rPr/>
  </w:style>
  <w:style w:type="paragraph" w:styleId="Tblzatfejlc" w:customStyle="1">
    <w:name w:val="Táblázatfejléc"/>
    <w:rsid w:val="002e36f7"/>
    <w:basedOn w:val="Tblzattartalom"/>
    <w:pPr/>
    <w:rPr/>
  </w:style>
  <w:style w:type="paragraph" w:styleId="BalloonText">
    <w:name w:val="Balloon Text"/>
    <w:uiPriority w:val="99"/>
    <w:semiHidden/>
    <w:unhideWhenUsed/>
    <w:link w:val="BuborkszvegChar"/>
    <w:rsid w:val="00057467"/>
    <w:basedOn w:val="Normal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2017-07-10T17:16:00Z</dcterms:created>
  <dc:creator>Gerda Anett</dc:creator>
  <dc:language>hu-HU</dc:language>
  <cp:lastModifiedBy>asrock</cp:lastModifiedBy>
  <cp:lastPrinted>2017-04-10T09:40:00Z</cp:lastPrinted>
  <dcterms:modified xsi:type="dcterms:W3CDTF">2017-07-10T17:19:00Z</dcterms:modified>
  <cp:revision>3</cp:revision>
</cp:coreProperties>
</file>